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64" w:rsidRPr="006431D2" w:rsidRDefault="002D4064" w:rsidP="006431D2">
      <w:pPr>
        <w:spacing w:after="0" w:line="240" w:lineRule="auto"/>
        <w:jc w:val="center"/>
        <w:rPr>
          <w:rFonts w:ascii="Tahoma" w:hAnsi="Tahoma" w:cs="Tahoma"/>
          <w:color w:val="000000"/>
          <w:sz w:val="18"/>
          <w:szCs w:val="18"/>
          <w:lang w:eastAsia="tr-TR"/>
        </w:rPr>
      </w:pPr>
      <w:r w:rsidRPr="006431D2">
        <w:rPr>
          <w:rFonts w:ascii="Tahoma" w:hAnsi="Tahoma" w:cs="Tahoma"/>
          <w:b/>
          <w:bCs/>
          <w:color w:val="000000"/>
          <w:sz w:val="18"/>
          <w:szCs w:val="18"/>
          <w:lang w:eastAsia="tr-TR"/>
        </w:rPr>
        <w:t> </w:t>
      </w:r>
    </w:p>
    <w:p w:rsidR="002D4064" w:rsidRPr="006431D2" w:rsidRDefault="002D4064" w:rsidP="006431D2">
      <w:pPr>
        <w:spacing w:after="0" w:line="240" w:lineRule="auto"/>
        <w:jc w:val="center"/>
        <w:rPr>
          <w:rFonts w:ascii="Tahoma" w:hAnsi="Tahoma" w:cs="Tahoma"/>
          <w:color w:val="000000"/>
          <w:sz w:val="18"/>
          <w:szCs w:val="18"/>
          <w:lang w:eastAsia="tr-TR"/>
        </w:rPr>
      </w:pPr>
      <w:r w:rsidRPr="006431D2">
        <w:rPr>
          <w:rFonts w:ascii="Tahoma" w:hAnsi="Tahoma" w:cs="Tahoma"/>
          <w:b/>
          <w:bCs/>
          <w:color w:val="000000"/>
          <w:sz w:val="18"/>
          <w:szCs w:val="18"/>
          <w:lang w:eastAsia="tr-TR"/>
        </w:rPr>
        <w:t>COUNCIL OF EUROPE CONFERENCE ON “PREVENTION OF TERRORISM: PREVENTION TOOLS, LEGAL INSTRUMENTS AND THEIR IMPLEMENTATION”</w:t>
      </w:r>
    </w:p>
    <w:p w:rsidR="002D4064" w:rsidRPr="006431D2" w:rsidRDefault="002D4064" w:rsidP="006431D2">
      <w:pPr>
        <w:spacing w:after="0" w:line="240" w:lineRule="auto"/>
        <w:jc w:val="center"/>
        <w:rPr>
          <w:rFonts w:ascii="Tahoma" w:hAnsi="Tahoma" w:cs="Tahoma"/>
          <w:color w:val="000000"/>
          <w:sz w:val="18"/>
          <w:szCs w:val="18"/>
          <w:lang w:eastAsia="tr-TR"/>
        </w:rPr>
      </w:pPr>
      <w:r w:rsidRPr="006431D2">
        <w:rPr>
          <w:rFonts w:ascii="Tahoma" w:hAnsi="Tahoma" w:cs="Tahoma"/>
          <w:b/>
          <w:bCs/>
          <w:color w:val="000000"/>
          <w:sz w:val="18"/>
          <w:szCs w:val="18"/>
          <w:lang w:eastAsia="tr-TR"/>
        </w:rPr>
        <w:t>(December 16-17, 2010 İstanbul)</w:t>
      </w:r>
    </w:p>
    <w:p w:rsidR="002D4064" w:rsidRPr="006431D2" w:rsidRDefault="002D4064" w:rsidP="006431D2">
      <w:pPr>
        <w:spacing w:after="0" w:line="240" w:lineRule="auto"/>
        <w:rPr>
          <w:rFonts w:ascii="Tahoma" w:hAnsi="Tahoma" w:cs="Tahoma"/>
          <w:color w:val="000000"/>
          <w:sz w:val="18"/>
          <w:szCs w:val="18"/>
          <w:lang w:eastAsia="tr-TR"/>
        </w:rPr>
      </w:pPr>
      <w:r w:rsidRPr="006431D2">
        <w:rPr>
          <w:rFonts w:ascii="Tahoma" w:hAnsi="Tahoma" w:cs="Tahoma"/>
          <w:b/>
          <w:bCs/>
          <w:color w:val="000000"/>
          <w:sz w:val="18"/>
          <w:szCs w:val="18"/>
          <w:lang w:eastAsia="tr-TR"/>
        </w:rPr>
        <w:t> </w:t>
      </w:r>
    </w:p>
    <w:p w:rsidR="002D4064" w:rsidRPr="006431D2" w:rsidRDefault="002D4064" w:rsidP="006431D2">
      <w:pPr>
        <w:spacing w:after="0" w:line="240" w:lineRule="auto"/>
        <w:rPr>
          <w:rFonts w:ascii="Tahoma" w:hAnsi="Tahoma" w:cs="Tahoma"/>
          <w:color w:val="000000"/>
          <w:sz w:val="18"/>
          <w:szCs w:val="18"/>
          <w:lang w:eastAsia="tr-TR"/>
        </w:rPr>
      </w:pPr>
      <w:r w:rsidRPr="006431D2">
        <w:rPr>
          <w:rFonts w:ascii="Tahoma" w:hAnsi="Tahoma" w:cs="Tahoma"/>
          <w:b/>
          <w:bCs/>
          <w:color w:val="000000"/>
          <w:sz w:val="18"/>
          <w:szCs w:val="18"/>
          <w:lang w:eastAsia="tr-TR"/>
        </w:rPr>
        <w:t>1.GENERAL INFORMATION</w:t>
      </w:r>
    </w:p>
    <w:p w:rsidR="002D4064" w:rsidRPr="006431D2" w:rsidRDefault="002D4064" w:rsidP="006431D2">
      <w:pPr>
        <w:spacing w:after="0" w:line="240" w:lineRule="auto"/>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rPr>
          <w:rFonts w:ascii="Tahoma" w:hAnsi="Tahoma" w:cs="Tahoma"/>
          <w:color w:val="000000"/>
          <w:sz w:val="18"/>
          <w:szCs w:val="18"/>
          <w:lang w:eastAsia="tr-TR"/>
        </w:rPr>
      </w:pPr>
      <w:r w:rsidRPr="006431D2">
        <w:rPr>
          <w:rFonts w:ascii="Tahoma" w:hAnsi="Tahoma" w:cs="Tahoma"/>
          <w:color w:val="000000"/>
          <w:sz w:val="18"/>
          <w:szCs w:val="18"/>
          <w:lang w:eastAsia="tr-TR"/>
        </w:rPr>
        <w:t>       Council of Europe Conference on “Prevention of Terrorism:Prevention Tools, Legal Instruments and Their Implementation” will be held on December 16-17, 2010 at İstanbul Conrad Hotel. H.E. Mr. Beşir ATALAY, Minister of the Interior of the Republic of Turkey, H.E Mr. Mevlüt ÇAVUŞOĞLU, President of the Parliamentary Assembly of the Council of Europe and H.E. Mr. Thorbjorn JAGLAND, Secretary General of the Council of Europe are expected to deliver an opening speech. A press conference by Minister ATALAY and Secretary General JAGLAND is planned to be held at 14.45 on 16 December 2010, before the opening of the conference.</w:t>
      </w:r>
    </w:p>
    <w:p w:rsidR="002D4064" w:rsidRPr="006431D2" w:rsidRDefault="002D4064" w:rsidP="006431D2">
      <w:pPr>
        <w:spacing w:after="0" w:line="240" w:lineRule="auto"/>
        <w:rPr>
          <w:rFonts w:ascii="Tahoma" w:hAnsi="Tahoma" w:cs="Tahoma"/>
          <w:color w:val="000000"/>
          <w:sz w:val="18"/>
          <w:szCs w:val="18"/>
          <w:lang w:eastAsia="tr-TR"/>
        </w:rPr>
      </w:pPr>
      <w:r w:rsidRPr="006431D2">
        <w:rPr>
          <w:rFonts w:ascii="Tahoma" w:hAnsi="Tahoma" w:cs="Tahoma"/>
          <w:b/>
          <w:bCs/>
          <w:color w:val="000000"/>
          <w:sz w:val="18"/>
          <w:szCs w:val="18"/>
          <w:lang w:eastAsia="tr-TR"/>
        </w:rPr>
        <w:t> </w:t>
      </w:r>
    </w:p>
    <w:p w:rsidR="002D4064" w:rsidRPr="006431D2" w:rsidRDefault="002D4064" w:rsidP="006431D2">
      <w:pPr>
        <w:spacing w:after="0" w:line="240" w:lineRule="auto"/>
        <w:rPr>
          <w:rFonts w:ascii="Tahoma" w:hAnsi="Tahoma" w:cs="Tahoma"/>
          <w:color w:val="000000"/>
          <w:sz w:val="18"/>
          <w:szCs w:val="18"/>
          <w:lang w:eastAsia="tr-TR"/>
        </w:rPr>
      </w:pPr>
      <w:r w:rsidRPr="006431D2">
        <w:rPr>
          <w:rFonts w:ascii="Tahoma" w:hAnsi="Tahoma" w:cs="Tahoma"/>
          <w:b/>
          <w:bCs/>
          <w:color w:val="000000"/>
          <w:sz w:val="18"/>
          <w:szCs w:val="18"/>
          <w:lang w:eastAsia="tr-TR"/>
        </w:rPr>
        <w:t>2.</w:t>
      </w:r>
      <w:r w:rsidRPr="006431D2">
        <w:rPr>
          <w:rFonts w:ascii="Tahoma" w:hAnsi="Tahoma" w:cs="Tahoma"/>
          <w:color w:val="000000"/>
          <w:sz w:val="18"/>
          <w:szCs w:val="18"/>
          <w:lang w:eastAsia="tr-TR"/>
        </w:rPr>
        <w:t xml:space="preserve"> </w:t>
      </w:r>
      <w:r w:rsidRPr="006431D2">
        <w:rPr>
          <w:rFonts w:ascii="Tahoma" w:hAnsi="Tahoma" w:cs="Tahoma"/>
          <w:b/>
          <w:bCs/>
          <w:color w:val="000000"/>
          <w:sz w:val="18"/>
          <w:szCs w:val="18"/>
          <w:lang w:eastAsia="tr-TR"/>
        </w:rPr>
        <w:t>ACCREDITATION</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jc w:val="both"/>
        <w:rPr>
          <w:rFonts w:ascii="Tahoma" w:hAnsi="Tahoma" w:cs="Tahoma"/>
          <w:color w:val="000000"/>
          <w:sz w:val="18"/>
          <w:szCs w:val="18"/>
          <w:lang w:eastAsia="tr-TR"/>
        </w:rPr>
      </w:pPr>
      <w:r w:rsidRPr="006431D2">
        <w:rPr>
          <w:rFonts w:ascii="Tahoma" w:hAnsi="Tahoma" w:cs="Tahoma"/>
          <w:color w:val="000000"/>
          <w:sz w:val="18"/>
          <w:szCs w:val="18"/>
          <w:lang w:eastAsia="tr-TR"/>
        </w:rPr>
        <w:t xml:space="preserve">          Members of the press who wish to cover the gathering and the press conference should apply for accreditation to the address below by fax or e-mail by </w:t>
      </w:r>
      <w:r w:rsidRPr="006431D2">
        <w:rPr>
          <w:rFonts w:ascii="Tahoma" w:hAnsi="Tahoma" w:cs="Tahoma"/>
          <w:b/>
          <w:bCs/>
          <w:color w:val="000000"/>
          <w:sz w:val="18"/>
          <w:szCs w:val="18"/>
          <w:lang w:eastAsia="tr-TR"/>
        </w:rPr>
        <w:t xml:space="preserve">Monday, Dec. 13, 2010, at 13:00 at latest. </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ind w:hanging="360"/>
        <w:jc w:val="both"/>
        <w:rPr>
          <w:rFonts w:ascii="Tahoma" w:hAnsi="Tahoma" w:cs="Tahoma"/>
          <w:color w:val="000000"/>
          <w:sz w:val="18"/>
          <w:szCs w:val="18"/>
          <w:lang w:eastAsia="tr-TR"/>
        </w:rPr>
      </w:pPr>
      <w:r w:rsidRPr="006431D2">
        <w:rPr>
          <w:rFonts w:ascii="Tahoma" w:hAnsi="Tahoma" w:cs="Tahoma"/>
          <w:b/>
          <w:bCs/>
          <w:color w:val="000000"/>
          <w:sz w:val="18"/>
          <w:szCs w:val="18"/>
          <w:lang w:eastAsia="tr-TR"/>
        </w:rPr>
        <w:t>a)</w:t>
      </w:r>
      <w:r w:rsidRPr="006431D2">
        <w:rPr>
          <w:rFonts w:ascii="Times New Roman" w:hAnsi="Times New Roman"/>
          <w:b/>
          <w:bCs/>
          <w:color w:val="000000"/>
          <w:sz w:val="14"/>
          <w:szCs w:val="14"/>
          <w:lang w:eastAsia="tr-TR"/>
        </w:rPr>
        <w:t xml:space="preserve">      </w:t>
      </w:r>
      <w:r w:rsidRPr="006431D2">
        <w:rPr>
          <w:rFonts w:ascii="Tahoma" w:hAnsi="Tahoma" w:cs="Tahoma"/>
          <w:b/>
          <w:bCs/>
          <w:color w:val="000000"/>
          <w:sz w:val="18"/>
          <w:szCs w:val="18"/>
          <w:lang w:eastAsia="tr-TR"/>
        </w:rPr>
        <w:t>Members of the national press</w:t>
      </w:r>
      <w:r w:rsidRPr="006431D2">
        <w:rPr>
          <w:rFonts w:ascii="Tahoma" w:hAnsi="Tahoma" w:cs="Tahoma"/>
          <w:color w:val="000000"/>
          <w:sz w:val="18"/>
          <w:szCs w:val="18"/>
          <w:lang w:eastAsia="tr-TR"/>
        </w:rPr>
        <w:t xml:space="preserve"> should legibly fill in the enclosed accreditation form (also available at </w:t>
      </w:r>
      <w:hyperlink r:id="rId4" w:history="1">
        <w:r w:rsidRPr="006431D2">
          <w:rPr>
            <w:rFonts w:ascii="Tahoma" w:hAnsi="Tahoma" w:cs="Tahoma"/>
            <w:color w:val="003B70"/>
            <w:sz w:val="18"/>
            <w:szCs w:val="18"/>
            <w:lang w:eastAsia="tr-TR"/>
          </w:rPr>
          <w:t>www.byegm.gov.tr</w:t>
        </w:r>
      </w:hyperlink>
      <w:r w:rsidRPr="006431D2">
        <w:rPr>
          <w:rFonts w:ascii="Tahoma" w:hAnsi="Tahoma" w:cs="Tahoma"/>
          <w:color w:val="000000"/>
          <w:sz w:val="18"/>
          <w:szCs w:val="18"/>
          <w:lang w:eastAsia="tr-TR"/>
        </w:rPr>
        <w:t>) and attach a copy of their press card. (Media members without this press card should apply with a letter of authorization from their media organization and a copy of their official ID cards.)</w:t>
      </w:r>
    </w:p>
    <w:p w:rsidR="002D4064" w:rsidRPr="006431D2" w:rsidRDefault="002D4064" w:rsidP="006431D2">
      <w:pPr>
        <w:spacing w:after="0" w:line="240" w:lineRule="auto"/>
        <w:jc w:val="both"/>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ind w:hanging="360"/>
        <w:jc w:val="both"/>
        <w:rPr>
          <w:rFonts w:ascii="Tahoma" w:hAnsi="Tahoma" w:cs="Tahoma"/>
          <w:color w:val="000000"/>
          <w:sz w:val="18"/>
          <w:szCs w:val="18"/>
          <w:lang w:eastAsia="tr-TR"/>
        </w:rPr>
      </w:pPr>
      <w:r w:rsidRPr="006431D2">
        <w:rPr>
          <w:rFonts w:ascii="Tahoma" w:hAnsi="Tahoma" w:cs="Tahoma"/>
          <w:b/>
          <w:bCs/>
          <w:color w:val="000000"/>
          <w:sz w:val="18"/>
          <w:szCs w:val="18"/>
          <w:lang w:eastAsia="tr-TR"/>
        </w:rPr>
        <w:t>b)</w:t>
      </w:r>
      <w:r w:rsidRPr="006431D2">
        <w:rPr>
          <w:rFonts w:ascii="Times New Roman" w:hAnsi="Times New Roman"/>
          <w:b/>
          <w:bCs/>
          <w:color w:val="000000"/>
          <w:sz w:val="14"/>
          <w:szCs w:val="14"/>
          <w:lang w:eastAsia="tr-TR"/>
        </w:rPr>
        <w:t xml:space="preserve">     </w:t>
      </w:r>
      <w:r w:rsidRPr="006431D2">
        <w:rPr>
          <w:rFonts w:ascii="Tahoma" w:hAnsi="Tahoma" w:cs="Tahoma"/>
          <w:b/>
          <w:bCs/>
          <w:color w:val="000000"/>
          <w:sz w:val="18"/>
          <w:szCs w:val="18"/>
          <w:lang w:eastAsia="tr-TR"/>
        </w:rPr>
        <w:t>Resident members of the foreign press in Turkey</w:t>
      </w:r>
      <w:r w:rsidRPr="006431D2">
        <w:rPr>
          <w:rFonts w:ascii="Tahoma" w:hAnsi="Tahoma" w:cs="Tahoma"/>
          <w:color w:val="000000"/>
          <w:sz w:val="18"/>
          <w:szCs w:val="18"/>
          <w:lang w:eastAsia="tr-TR"/>
        </w:rPr>
        <w:t xml:space="preserve"> should legibly fill in the enclosed accreditation form (also available at </w:t>
      </w:r>
      <w:hyperlink r:id="rId5" w:history="1">
        <w:r w:rsidRPr="006431D2">
          <w:rPr>
            <w:rFonts w:ascii="Tahoma" w:hAnsi="Tahoma" w:cs="Tahoma"/>
            <w:color w:val="003B70"/>
            <w:sz w:val="18"/>
            <w:szCs w:val="18"/>
            <w:lang w:eastAsia="tr-TR"/>
          </w:rPr>
          <w:t>www.byegm.gov.tr</w:t>
        </w:r>
      </w:hyperlink>
      <w:r w:rsidRPr="006431D2">
        <w:rPr>
          <w:rFonts w:ascii="Tahoma" w:hAnsi="Tahoma" w:cs="Tahoma"/>
          <w:color w:val="000000"/>
          <w:sz w:val="18"/>
          <w:szCs w:val="18"/>
          <w:lang w:eastAsia="tr-TR"/>
        </w:rPr>
        <w:t>) and attach a copy of their press card.</w:t>
      </w:r>
    </w:p>
    <w:p w:rsidR="002D4064" w:rsidRPr="006431D2" w:rsidRDefault="002D4064" w:rsidP="006431D2">
      <w:pPr>
        <w:spacing w:after="0" w:line="240" w:lineRule="auto"/>
        <w:jc w:val="both"/>
        <w:rPr>
          <w:rFonts w:ascii="Tahoma" w:hAnsi="Tahoma" w:cs="Tahoma"/>
          <w:color w:val="000000"/>
          <w:sz w:val="18"/>
          <w:szCs w:val="18"/>
          <w:lang w:eastAsia="tr-TR"/>
        </w:rPr>
      </w:pPr>
      <w:r w:rsidRPr="006431D2">
        <w:rPr>
          <w:rFonts w:ascii="Tahoma" w:hAnsi="Tahoma" w:cs="Tahoma"/>
          <w:b/>
          <w:bCs/>
          <w:color w:val="000000"/>
          <w:sz w:val="18"/>
          <w:szCs w:val="18"/>
          <w:lang w:eastAsia="tr-TR"/>
        </w:rPr>
        <w:t> </w:t>
      </w:r>
    </w:p>
    <w:p w:rsidR="002D4064" w:rsidRPr="006431D2" w:rsidRDefault="002D4064" w:rsidP="006431D2">
      <w:pPr>
        <w:spacing w:after="0" w:line="240" w:lineRule="auto"/>
        <w:ind w:hanging="360"/>
        <w:jc w:val="both"/>
        <w:rPr>
          <w:rFonts w:ascii="Tahoma" w:hAnsi="Tahoma" w:cs="Tahoma"/>
          <w:color w:val="000000"/>
          <w:sz w:val="18"/>
          <w:szCs w:val="18"/>
          <w:lang w:eastAsia="tr-TR"/>
        </w:rPr>
      </w:pPr>
      <w:r w:rsidRPr="006431D2">
        <w:rPr>
          <w:rFonts w:ascii="Tahoma" w:hAnsi="Tahoma" w:cs="Tahoma"/>
          <w:b/>
          <w:bCs/>
          <w:color w:val="000000"/>
          <w:sz w:val="18"/>
          <w:szCs w:val="18"/>
          <w:lang w:eastAsia="tr-TR"/>
        </w:rPr>
        <w:t>c)</w:t>
      </w:r>
      <w:r w:rsidRPr="006431D2">
        <w:rPr>
          <w:rFonts w:ascii="Times New Roman" w:hAnsi="Times New Roman"/>
          <w:b/>
          <w:bCs/>
          <w:color w:val="000000"/>
          <w:sz w:val="14"/>
          <w:szCs w:val="14"/>
          <w:lang w:eastAsia="tr-TR"/>
        </w:rPr>
        <w:t xml:space="preserve">      </w:t>
      </w:r>
      <w:r w:rsidRPr="006431D2">
        <w:rPr>
          <w:rFonts w:ascii="Tahoma" w:hAnsi="Tahoma" w:cs="Tahoma"/>
          <w:b/>
          <w:bCs/>
          <w:color w:val="000000"/>
          <w:sz w:val="18"/>
          <w:szCs w:val="18"/>
          <w:lang w:eastAsia="tr-TR"/>
        </w:rPr>
        <w:t>Members of the foreign press coming from abroad</w:t>
      </w:r>
      <w:r w:rsidRPr="006431D2">
        <w:rPr>
          <w:rFonts w:ascii="Tahoma" w:hAnsi="Tahoma" w:cs="Tahoma"/>
          <w:color w:val="000000"/>
          <w:sz w:val="18"/>
          <w:szCs w:val="18"/>
          <w:lang w:eastAsia="tr-TR"/>
        </w:rPr>
        <w:t xml:space="preserve"> should legibly fill in the enclosed accreditation form (also available at </w:t>
      </w:r>
      <w:hyperlink r:id="rId6" w:history="1">
        <w:r w:rsidRPr="006431D2">
          <w:rPr>
            <w:rFonts w:ascii="Tahoma" w:hAnsi="Tahoma" w:cs="Tahoma"/>
            <w:color w:val="003B70"/>
            <w:sz w:val="18"/>
            <w:szCs w:val="18"/>
            <w:lang w:eastAsia="tr-TR"/>
          </w:rPr>
          <w:t>www.byegm.gov.tr</w:t>
        </w:r>
      </w:hyperlink>
      <w:r w:rsidRPr="006431D2">
        <w:rPr>
          <w:rFonts w:ascii="Tahoma" w:hAnsi="Tahoma" w:cs="Tahoma"/>
          <w:color w:val="000000"/>
          <w:sz w:val="18"/>
          <w:szCs w:val="18"/>
          <w:lang w:eastAsia="tr-TR"/>
        </w:rPr>
        <w:t>) and attach a copy of their local press card, a letter of authorization from their media organization and a copy of their passport.</w:t>
      </w:r>
    </w:p>
    <w:p w:rsidR="002D4064" w:rsidRPr="006431D2" w:rsidRDefault="002D4064" w:rsidP="006431D2">
      <w:pPr>
        <w:spacing w:after="0" w:line="240" w:lineRule="auto"/>
        <w:jc w:val="both"/>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Directorate General of Press and Information</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Istanbul Office</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Kennedy Caddesi No. 3 Sarayburnu-Istanbul</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 xml:space="preserve">Tel       : (+90 212) 512 5872, (+90 212) 512 2013 </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 xml:space="preserve">Fax      : (+90 212) 512 8946, (+90 212) 513 9633 </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 xml:space="preserve">E-mail : </w:t>
      </w:r>
      <w:hyperlink r:id="rId7" w:history="1">
        <w:r w:rsidRPr="006431D2">
          <w:rPr>
            <w:rFonts w:ascii="Tahoma" w:hAnsi="Tahoma" w:cs="Tahoma"/>
            <w:color w:val="0000FF"/>
            <w:sz w:val="18"/>
            <w:szCs w:val="18"/>
            <w:lang w:eastAsia="tr-TR"/>
          </w:rPr>
          <w:t>istanbul@byegm.gov.tr</w:t>
        </w:r>
      </w:hyperlink>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ind w:firstLine="708"/>
        <w:jc w:val="both"/>
        <w:rPr>
          <w:rFonts w:ascii="Tahoma" w:hAnsi="Tahoma" w:cs="Tahoma"/>
          <w:color w:val="000000"/>
          <w:sz w:val="18"/>
          <w:szCs w:val="18"/>
          <w:lang w:eastAsia="tr-TR"/>
        </w:rPr>
      </w:pPr>
      <w:r w:rsidRPr="006431D2">
        <w:rPr>
          <w:rFonts w:ascii="Tahoma" w:hAnsi="Tahoma" w:cs="Tahoma"/>
          <w:b/>
          <w:bCs/>
          <w:color w:val="000000"/>
          <w:sz w:val="18"/>
          <w:szCs w:val="18"/>
          <w:lang w:eastAsia="tr-TR"/>
        </w:rPr>
        <w:t> </w:t>
      </w:r>
    </w:p>
    <w:p w:rsidR="002D4064" w:rsidRPr="006431D2" w:rsidRDefault="002D4064" w:rsidP="006431D2">
      <w:pPr>
        <w:spacing w:after="0" w:line="240" w:lineRule="auto"/>
        <w:jc w:val="both"/>
        <w:rPr>
          <w:rFonts w:ascii="Tahoma" w:hAnsi="Tahoma" w:cs="Tahoma"/>
          <w:color w:val="000000"/>
          <w:sz w:val="18"/>
          <w:szCs w:val="18"/>
          <w:lang w:eastAsia="tr-TR"/>
        </w:rPr>
      </w:pPr>
      <w:r w:rsidRPr="006431D2">
        <w:rPr>
          <w:rFonts w:ascii="Tahoma" w:hAnsi="Tahoma" w:cs="Tahoma"/>
          <w:b/>
          <w:bCs/>
          <w:color w:val="000000"/>
          <w:sz w:val="18"/>
          <w:szCs w:val="18"/>
          <w:lang w:eastAsia="tr-TR"/>
        </w:rPr>
        <w:t>3. ACCREDITATION CARDS</w:t>
      </w:r>
    </w:p>
    <w:p w:rsidR="002D4064" w:rsidRPr="006431D2" w:rsidRDefault="002D4064" w:rsidP="006431D2">
      <w:pPr>
        <w:spacing w:after="0" w:line="240" w:lineRule="auto"/>
        <w:jc w:val="both"/>
        <w:rPr>
          <w:rFonts w:ascii="Tahoma" w:hAnsi="Tahoma" w:cs="Tahoma"/>
          <w:color w:val="000000"/>
          <w:sz w:val="18"/>
          <w:szCs w:val="18"/>
          <w:lang w:eastAsia="tr-TR"/>
        </w:rPr>
      </w:pPr>
      <w:r w:rsidRPr="006431D2">
        <w:rPr>
          <w:rFonts w:ascii="Tahoma" w:hAnsi="Tahoma" w:cs="Tahoma"/>
          <w:color w:val="000000"/>
          <w:sz w:val="18"/>
          <w:szCs w:val="18"/>
          <w:lang w:eastAsia="tr-TR"/>
        </w:rPr>
        <w:t> </w:t>
      </w:r>
    </w:p>
    <w:p w:rsidR="002D4064" w:rsidRPr="006431D2" w:rsidRDefault="002D4064" w:rsidP="006431D2">
      <w:pPr>
        <w:spacing w:after="0" w:line="240" w:lineRule="auto"/>
        <w:ind w:firstLine="720"/>
        <w:jc w:val="both"/>
        <w:rPr>
          <w:rFonts w:ascii="Tahoma" w:hAnsi="Tahoma" w:cs="Tahoma"/>
          <w:color w:val="000000"/>
          <w:sz w:val="18"/>
          <w:szCs w:val="18"/>
          <w:lang w:eastAsia="tr-TR"/>
        </w:rPr>
      </w:pPr>
      <w:r w:rsidRPr="006431D2">
        <w:rPr>
          <w:rFonts w:ascii="Tahoma" w:hAnsi="Tahoma" w:cs="Tahoma"/>
          <w:color w:val="000000"/>
          <w:sz w:val="18"/>
          <w:szCs w:val="18"/>
          <w:lang w:eastAsia="tr-TR"/>
        </w:rPr>
        <w:t> Members of the press should collect their accreditation cards in person</w:t>
      </w:r>
      <w:r w:rsidRPr="006431D2">
        <w:rPr>
          <w:rFonts w:ascii="Tahoma" w:hAnsi="Tahoma" w:cs="Tahoma"/>
          <w:b/>
          <w:bCs/>
          <w:color w:val="000000"/>
          <w:sz w:val="18"/>
          <w:szCs w:val="18"/>
          <w:lang w:eastAsia="tr-TR"/>
        </w:rPr>
        <w:t xml:space="preserve"> between 14 and 15 December 2010 </w:t>
      </w:r>
      <w:r w:rsidRPr="006431D2">
        <w:rPr>
          <w:rFonts w:ascii="Tahoma" w:hAnsi="Tahoma" w:cs="Tahoma"/>
          <w:color w:val="000000"/>
          <w:sz w:val="18"/>
          <w:szCs w:val="18"/>
          <w:lang w:eastAsia="tr-TR"/>
        </w:rPr>
        <w:t xml:space="preserve">from the </w:t>
      </w:r>
      <w:r w:rsidRPr="006431D2">
        <w:rPr>
          <w:rFonts w:ascii="Tahoma" w:hAnsi="Tahoma" w:cs="Tahoma"/>
          <w:b/>
          <w:bCs/>
          <w:color w:val="000000"/>
          <w:sz w:val="18"/>
          <w:szCs w:val="18"/>
          <w:lang w:eastAsia="tr-TR"/>
        </w:rPr>
        <w:t>Press Desk</w:t>
      </w:r>
      <w:r w:rsidRPr="006431D2">
        <w:rPr>
          <w:rFonts w:ascii="Tahoma" w:hAnsi="Tahoma" w:cs="Tahoma"/>
          <w:color w:val="000000"/>
          <w:sz w:val="18"/>
          <w:szCs w:val="18"/>
          <w:lang w:eastAsia="tr-TR"/>
        </w:rPr>
        <w:t xml:space="preserve"> to be set up at the </w:t>
      </w:r>
      <w:r w:rsidRPr="006431D2">
        <w:rPr>
          <w:rFonts w:ascii="Tahoma" w:hAnsi="Tahoma" w:cs="Tahoma"/>
          <w:b/>
          <w:bCs/>
          <w:color w:val="000000"/>
          <w:sz w:val="18"/>
          <w:szCs w:val="18"/>
          <w:lang w:eastAsia="tr-TR"/>
        </w:rPr>
        <w:t>Istanbul Conrad Hotel,</w:t>
      </w:r>
      <w:r w:rsidRPr="006431D2">
        <w:rPr>
          <w:rFonts w:ascii="Tahoma" w:hAnsi="Tahoma" w:cs="Tahoma"/>
          <w:color w:val="000000"/>
          <w:sz w:val="18"/>
          <w:szCs w:val="18"/>
          <w:lang w:eastAsia="tr-TR"/>
        </w:rPr>
        <w:t xml:space="preserve"> upon the presentation of a photo ID.</w:t>
      </w:r>
    </w:p>
    <w:p w:rsidR="002D4064" w:rsidRPr="006431D2" w:rsidRDefault="002D4064" w:rsidP="006431D2"/>
    <w:sectPr w:rsidR="002D4064" w:rsidRPr="006431D2" w:rsidSect="00F62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1D3"/>
    <w:rsid w:val="002D4064"/>
    <w:rsid w:val="004421D3"/>
    <w:rsid w:val="006431D2"/>
    <w:rsid w:val="006C0B2A"/>
    <w:rsid w:val="00C51BB8"/>
    <w:rsid w:val="00F37857"/>
    <w:rsid w:val="00F6281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1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65020">
      <w:marLeft w:val="0"/>
      <w:marRight w:val="0"/>
      <w:marTop w:val="0"/>
      <w:marBottom w:val="0"/>
      <w:divBdr>
        <w:top w:val="none" w:sz="0" w:space="0" w:color="auto"/>
        <w:left w:val="none" w:sz="0" w:space="0" w:color="auto"/>
        <w:bottom w:val="none" w:sz="0" w:space="0" w:color="auto"/>
        <w:right w:val="none" w:sz="0" w:space="0" w:color="auto"/>
      </w:divBdr>
      <w:divsChild>
        <w:div w:id="38365029">
          <w:marLeft w:val="0"/>
          <w:marRight w:val="0"/>
          <w:marTop w:val="0"/>
          <w:marBottom w:val="0"/>
          <w:divBdr>
            <w:top w:val="none" w:sz="0" w:space="0" w:color="auto"/>
            <w:left w:val="none" w:sz="0" w:space="0" w:color="auto"/>
            <w:bottom w:val="none" w:sz="0" w:space="0" w:color="auto"/>
            <w:right w:val="none" w:sz="0" w:space="0" w:color="auto"/>
          </w:divBdr>
          <w:divsChild>
            <w:div w:id="38365009">
              <w:marLeft w:val="0"/>
              <w:marRight w:val="0"/>
              <w:marTop w:val="0"/>
              <w:marBottom w:val="0"/>
              <w:divBdr>
                <w:top w:val="none" w:sz="0" w:space="0" w:color="auto"/>
                <w:left w:val="none" w:sz="0" w:space="0" w:color="auto"/>
                <w:bottom w:val="none" w:sz="0" w:space="0" w:color="auto"/>
                <w:right w:val="none" w:sz="0" w:space="0" w:color="auto"/>
              </w:divBdr>
            </w:div>
            <w:div w:id="38365010">
              <w:marLeft w:val="0"/>
              <w:marRight w:val="0"/>
              <w:marTop w:val="0"/>
              <w:marBottom w:val="0"/>
              <w:divBdr>
                <w:top w:val="none" w:sz="0" w:space="0" w:color="auto"/>
                <w:left w:val="none" w:sz="0" w:space="0" w:color="auto"/>
                <w:bottom w:val="none" w:sz="0" w:space="0" w:color="auto"/>
                <w:right w:val="none" w:sz="0" w:space="0" w:color="auto"/>
              </w:divBdr>
            </w:div>
            <w:div w:id="38365012">
              <w:marLeft w:val="720"/>
              <w:marRight w:val="0"/>
              <w:marTop w:val="0"/>
              <w:marBottom w:val="0"/>
              <w:divBdr>
                <w:top w:val="none" w:sz="0" w:space="0" w:color="auto"/>
                <w:left w:val="none" w:sz="0" w:space="0" w:color="auto"/>
                <w:bottom w:val="none" w:sz="0" w:space="0" w:color="auto"/>
                <w:right w:val="none" w:sz="0" w:space="0" w:color="auto"/>
              </w:divBdr>
            </w:div>
            <w:div w:id="38365013">
              <w:marLeft w:val="0"/>
              <w:marRight w:val="0"/>
              <w:marTop w:val="0"/>
              <w:marBottom w:val="0"/>
              <w:divBdr>
                <w:top w:val="none" w:sz="0" w:space="0" w:color="auto"/>
                <w:left w:val="none" w:sz="0" w:space="0" w:color="auto"/>
                <w:bottom w:val="none" w:sz="0" w:space="0" w:color="auto"/>
                <w:right w:val="none" w:sz="0" w:space="0" w:color="auto"/>
              </w:divBdr>
            </w:div>
            <w:div w:id="38365021">
              <w:marLeft w:val="1068"/>
              <w:marRight w:val="0"/>
              <w:marTop w:val="0"/>
              <w:marBottom w:val="0"/>
              <w:divBdr>
                <w:top w:val="none" w:sz="0" w:space="0" w:color="auto"/>
                <w:left w:val="none" w:sz="0" w:space="0" w:color="auto"/>
                <w:bottom w:val="none" w:sz="0" w:space="0" w:color="auto"/>
                <w:right w:val="none" w:sz="0" w:space="0" w:color="auto"/>
              </w:divBdr>
            </w:div>
            <w:div w:id="38365025">
              <w:marLeft w:val="708"/>
              <w:marRight w:val="0"/>
              <w:marTop w:val="0"/>
              <w:marBottom w:val="0"/>
              <w:divBdr>
                <w:top w:val="none" w:sz="0" w:space="0" w:color="auto"/>
                <w:left w:val="none" w:sz="0" w:space="0" w:color="auto"/>
                <w:bottom w:val="none" w:sz="0" w:space="0" w:color="auto"/>
                <w:right w:val="none" w:sz="0" w:space="0" w:color="auto"/>
              </w:divBdr>
            </w:div>
            <w:div w:id="38365027">
              <w:marLeft w:val="720"/>
              <w:marRight w:val="0"/>
              <w:marTop w:val="0"/>
              <w:marBottom w:val="0"/>
              <w:divBdr>
                <w:top w:val="none" w:sz="0" w:space="0" w:color="auto"/>
                <w:left w:val="none" w:sz="0" w:space="0" w:color="auto"/>
                <w:bottom w:val="none" w:sz="0" w:space="0" w:color="auto"/>
                <w:right w:val="none" w:sz="0" w:space="0" w:color="auto"/>
              </w:divBdr>
            </w:div>
            <w:div w:id="38365028">
              <w:marLeft w:val="720"/>
              <w:marRight w:val="0"/>
              <w:marTop w:val="0"/>
              <w:marBottom w:val="0"/>
              <w:divBdr>
                <w:top w:val="none" w:sz="0" w:space="0" w:color="auto"/>
                <w:left w:val="none" w:sz="0" w:space="0" w:color="auto"/>
                <w:bottom w:val="none" w:sz="0" w:space="0" w:color="auto"/>
                <w:right w:val="none" w:sz="0" w:space="0" w:color="auto"/>
              </w:divBdr>
            </w:div>
            <w:div w:id="38365031">
              <w:marLeft w:val="1068"/>
              <w:marRight w:val="0"/>
              <w:marTop w:val="0"/>
              <w:marBottom w:val="0"/>
              <w:divBdr>
                <w:top w:val="none" w:sz="0" w:space="0" w:color="auto"/>
                <w:left w:val="none" w:sz="0" w:space="0" w:color="auto"/>
                <w:bottom w:val="none" w:sz="0" w:space="0" w:color="auto"/>
                <w:right w:val="none" w:sz="0" w:space="0" w:color="auto"/>
              </w:divBdr>
            </w:div>
            <w:div w:id="38365032">
              <w:marLeft w:val="1068"/>
              <w:marRight w:val="0"/>
              <w:marTop w:val="0"/>
              <w:marBottom w:val="0"/>
              <w:divBdr>
                <w:top w:val="none" w:sz="0" w:space="0" w:color="auto"/>
                <w:left w:val="none" w:sz="0" w:space="0" w:color="auto"/>
                <w:bottom w:val="none" w:sz="0" w:space="0" w:color="auto"/>
                <w:right w:val="none" w:sz="0" w:space="0" w:color="auto"/>
              </w:divBdr>
            </w:div>
            <w:div w:id="38365033">
              <w:marLeft w:val="0"/>
              <w:marRight w:val="0"/>
              <w:marTop w:val="0"/>
              <w:marBottom w:val="0"/>
              <w:divBdr>
                <w:top w:val="none" w:sz="0" w:space="0" w:color="auto"/>
                <w:left w:val="none" w:sz="0" w:space="0" w:color="auto"/>
                <w:bottom w:val="none" w:sz="0" w:space="0" w:color="auto"/>
                <w:right w:val="none" w:sz="0" w:space="0" w:color="auto"/>
              </w:divBdr>
            </w:div>
            <w:div w:id="38365035">
              <w:marLeft w:val="708"/>
              <w:marRight w:val="0"/>
              <w:marTop w:val="0"/>
              <w:marBottom w:val="0"/>
              <w:divBdr>
                <w:top w:val="none" w:sz="0" w:space="0" w:color="auto"/>
                <w:left w:val="none" w:sz="0" w:space="0" w:color="auto"/>
                <w:bottom w:val="none" w:sz="0" w:space="0" w:color="auto"/>
                <w:right w:val="none" w:sz="0" w:space="0" w:color="auto"/>
              </w:divBdr>
            </w:div>
            <w:div w:id="38365037">
              <w:marLeft w:val="720"/>
              <w:marRight w:val="0"/>
              <w:marTop w:val="0"/>
              <w:marBottom w:val="0"/>
              <w:divBdr>
                <w:top w:val="none" w:sz="0" w:space="0" w:color="auto"/>
                <w:left w:val="none" w:sz="0" w:space="0" w:color="auto"/>
                <w:bottom w:val="none" w:sz="0" w:space="0" w:color="auto"/>
                <w:right w:val="none" w:sz="0" w:space="0" w:color="auto"/>
              </w:divBdr>
            </w:div>
            <w:div w:id="38365040">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 w:id="38365023">
      <w:marLeft w:val="0"/>
      <w:marRight w:val="0"/>
      <w:marTop w:val="0"/>
      <w:marBottom w:val="0"/>
      <w:divBdr>
        <w:top w:val="none" w:sz="0" w:space="0" w:color="auto"/>
        <w:left w:val="none" w:sz="0" w:space="0" w:color="auto"/>
        <w:bottom w:val="none" w:sz="0" w:space="0" w:color="auto"/>
        <w:right w:val="none" w:sz="0" w:space="0" w:color="auto"/>
      </w:divBdr>
      <w:divsChild>
        <w:div w:id="38365036">
          <w:marLeft w:val="0"/>
          <w:marRight w:val="0"/>
          <w:marTop w:val="0"/>
          <w:marBottom w:val="0"/>
          <w:divBdr>
            <w:top w:val="none" w:sz="0" w:space="0" w:color="auto"/>
            <w:left w:val="none" w:sz="0" w:space="0" w:color="auto"/>
            <w:bottom w:val="none" w:sz="0" w:space="0" w:color="auto"/>
            <w:right w:val="none" w:sz="0" w:space="0" w:color="auto"/>
          </w:divBdr>
          <w:divsChild>
            <w:div w:id="38365011">
              <w:marLeft w:val="1068"/>
              <w:marRight w:val="0"/>
              <w:marTop w:val="0"/>
              <w:marBottom w:val="0"/>
              <w:divBdr>
                <w:top w:val="none" w:sz="0" w:space="0" w:color="auto"/>
                <w:left w:val="none" w:sz="0" w:space="0" w:color="auto"/>
                <w:bottom w:val="none" w:sz="0" w:space="0" w:color="auto"/>
                <w:right w:val="none" w:sz="0" w:space="0" w:color="auto"/>
              </w:divBdr>
            </w:div>
            <w:div w:id="38365014">
              <w:marLeft w:val="269"/>
              <w:marRight w:val="0"/>
              <w:marTop w:val="0"/>
              <w:marBottom w:val="0"/>
              <w:divBdr>
                <w:top w:val="none" w:sz="0" w:space="0" w:color="auto"/>
                <w:left w:val="none" w:sz="0" w:space="0" w:color="auto"/>
                <w:bottom w:val="none" w:sz="0" w:space="0" w:color="auto"/>
                <w:right w:val="none" w:sz="0" w:space="0" w:color="auto"/>
              </w:divBdr>
            </w:div>
            <w:div w:id="38365015">
              <w:marLeft w:val="1068"/>
              <w:marRight w:val="0"/>
              <w:marTop w:val="0"/>
              <w:marBottom w:val="0"/>
              <w:divBdr>
                <w:top w:val="none" w:sz="0" w:space="0" w:color="auto"/>
                <w:left w:val="none" w:sz="0" w:space="0" w:color="auto"/>
                <w:bottom w:val="none" w:sz="0" w:space="0" w:color="auto"/>
                <w:right w:val="none" w:sz="0" w:space="0" w:color="auto"/>
              </w:divBdr>
            </w:div>
            <w:div w:id="38365016">
              <w:marLeft w:val="360"/>
              <w:marRight w:val="0"/>
              <w:marTop w:val="0"/>
              <w:marBottom w:val="0"/>
              <w:divBdr>
                <w:top w:val="none" w:sz="0" w:space="0" w:color="auto"/>
                <w:left w:val="none" w:sz="0" w:space="0" w:color="auto"/>
                <w:bottom w:val="none" w:sz="0" w:space="0" w:color="auto"/>
                <w:right w:val="none" w:sz="0" w:space="0" w:color="auto"/>
              </w:divBdr>
            </w:div>
            <w:div w:id="38365017">
              <w:marLeft w:val="284"/>
              <w:marRight w:val="0"/>
              <w:marTop w:val="0"/>
              <w:marBottom w:val="0"/>
              <w:divBdr>
                <w:top w:val="none" w:sz="0" w:space="0" w:color="auto"/>
                <w:left w:val="none" w:sz="0" w:space="0" w:color="auto"/>
                <w:bottom w:val="none" w:sz="0" w:space="0" w:color="auto"/>
                <w:right w:val="none" w:sz="0" w:space="0" w:color="auto"/>
              </w:divBdr>
            </w:div>
            <w:div w:id="38365018">
              <w:marLeft w:val="0"/>
              <w:marRight w:val="0"/>
              <w:marTop w:val="0"/>
              <w:marBottom w:val="0"/>
              <w:divBdr>
                <w:top w:val="none" w:sz="0" w:space="0" w:color="auto"/>
                <w:left w:val="none" w:sz="0" w:space="0" w:color="auto"/>
                <w:bottom w:val="none" w:sz="0" w:space="0" w:color="auto"/>
                <w:right w:val="none" w:sz="0" w:space="0" w:color="auto"/>
              </w:divBdr>
            </w:div>
            <w:div w:id="38365019">
              <w:marLeft w:val="360"/>
              <w:marRight w:val="0"/>
              <w:marTop w:val="0"/>
              <w:marBottom w:val="0"/>
              <w:divBdr>
                <w:top w:val="none" w:sz="0" w:space="0" w:color="auto"/>
                <w:left w:val="none" w:sz="0" w:space="0" w:color="auto"/>
                <w:bottom w:val="none" w:sz="0" w:space="0" w:color="auto"/>
                <w:right w:val="none" w:sz="0" w:space="0" w:color="auto"/>
              </w:divBdr>
            </w:div>
            <w:div w:id="38365022">
              <w:marLeft w:val="284"/>
              <w:marRight w:val="0"/>
              <w:marTop w:val="0"/>
              <w:marBottom w:val="0"/>
              <w:divBdr>
                <w:top w:val="none" w:sz="0" w:space="0" w:color="auto"/>
                <w:left w:val="none" w:sz="0" w:space="0" w:color="auto"/>
                <w:bottom w:val="none" w:sz="0" w:space="0" w:color="auto"/>
                <w:right w:val="none" w:sz="0" w:space="0" w:color="auto"/>
              </w:divBdr>
            </w:div>
            <w:div w:id="38365024">
              <w:marLeft w:val="284"/>
              <w:marRight w:val="0"/>
              <w:marTop w:val="0"/>
              <w:marBottom w:val="0"/>
              <w:divBdr>
                <w:top w:val="none" w:sz="0" w:space="0" w:color="auto"/>
                <w:left w:val="none" w:sz="0" w:space="0" w:color="auto"/>
                <w:bottom w:val="none" w:sz="0" w:space="0" w:color="auto"/>
                <w:right w:val="none" w:sz="0" w:space="0" w:color="auto"/>
              </w:divBdr>
            </w:div>
            <w:div w:id="38365026">
              <w:marLeft w:val="360"/>
              <w:marRight w:val="0"/>
              <w:marTop w:val="0"/>
              <w:marBottom w:val="0"/>
              <w:divBdr>
                <w:top w:val="none" w:sz="0" w:space="0" w:color="auto"/>
                <w:left w:val="none" w:sz="0" w:space="0" w:color="auto"/>
                <w:bottom w:val="none" w:sz="0" w:space="0" w:color="auto"/>
                <w:right w:val="none" w:sz="0" w:space="0" w:color="auto"/>
              </w:divBdr>
            </w:div>
            <w:div w:id="38365030">
              <w:marLeft w:val="284"/>
              <w:marRight w:val="0"/>
              <w:marTop w:val="0"/>
              <w:marBottom w:val="0"/>
              <w:divBdr>
                <w:top w:val="none" w:sz="0" w:space="0" w:color="auto"/>
                <w:left w:val="none" w:sz="0" w:space="0" w:color="auto"/>
                <w:bottom w:val="none" w:sz="0" w:space="0" w:color="auto"/>
                <w:right w:val="none" w:sz="0" w:space="0" w:color="auto"/>
              </w:divBdr>
            </w:div>
            <w:div w:id="38365034">
              <w:marLeft w:val="0"/>
              <w:marRight w:val="0"/>
              <w:marTop w:val="0"/>
              <w:marBottom w:val="0"/>
              <w:divBdr>
                <w:top w:val="none" w:sz="0" w:space="0" w:color="auto"/>
                <w:left w:val="none" w:sz="0" w:space="0" w:color="auto"/>
                <w:bottom w:val="none" w:sz="0" w:space="0" w:color="auto"/>
                <w:right w:val="none" w:sz="0" w:space="0" w:color="auto"/>
              </w:divBdr>
            </w:div>
            <w:div w:id="38365038">
              <w:marLeft w:val="1068"/>
              <w:marRight w:val="0"/>
              <w:marTop w:val="0"/>
              <w:marBottom w:val="0"/>
              <w:divBdr>
                <w:top w:val="none" w:sz="0" w:space="0" w:color="auto"/>
                <w:left w:val="none" w:sz="0" w:space="0" w:color="auto"/>
                <w:bottom w:val="none" w:sz="0" w:space="0" w:color="auto"/>
                <w:right w:val="none" w:sz="0" w:space="0" w:color="auto"/>
              </w:divBdr>
            </w:div>
            <w:div w:id="3836503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tanbul@byegm.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yegm.gov.tr/" TargetMode="External"/><Relationship Id="rId5" Type="http://schemas.openxmlformats.org/officeDocument/2006/relationships/hyperlink" Target="http://www.byegm.gov.tr/" TargetMode="External"/><Relationship Id="rId4" Type="http://schemas.openxmlformats.org/officeDocument/2006/relationships/hyperlink" Target="http://www.byegm.gov.t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368</Words>
  <Characters>2099</Characters>
  <Application>Microsoft Office Outlook</Application>
  <DocSecurity>0</DocSecurity>
  <Lines>0</Lines>
  <Paragraphs>0</Paragraphs>
  <ScaleCrop>false</ScaleCrop>
  <Company>Disisleri Bakanligi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goksel.gokce</dc:creator>
  <cp:keywords/>
  <dc:description/>
  <cp:lastModifiedBy>arif.celik</cp:lastModifiedBy>
  <cp:revision>2</cp:revision>
  <cp:lastPrinted>2010-12-06T09:51:00Z</cp:lastPrinted>
  <dcterms:created xsi:type="dcterms:W3CDTF">2010-12-06T18:52:00Z</dcterms:created>
  <dcterms:modified xsi:type="dcterms:W3CDTF">2010-12-06T18:52:00Z</dcterms:modified>
</cp:coreProperties>
</file>