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7C" w:rsidRPr="00CE03A0" w:rsidRDefault="0032357C" w:rsidP="00323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3A0">
        <w:rPr>
          <w:rFonts w:ascii="Times New Roman" w:hAnsi="Times New Roman" w:cs="Times New Roman"/>
          <w:b/>
          <w:sz w:val="24"/>
          <w:szCs w:val="24"/>
        </w:rPr>
        <w:t xml:space="preserve">8500 </w:t>
      </w:r>
      <w:proofErr w:type="spellStart"/>
      <w:r w:rsidRPr="00CE03A0">
        <w:rPr>
          <w:rFonts w:ascii="Times New Roman" w:hAnsi="Times New Roman" w:cs="Times New Roman"/>
          <w:b/>
          <w:sz w:val="24"/>
          <w:szCs w:val="24"/>
        </w:rPr>
        <w:t>Wilshire</w:t>
      </w:r>
      <w:proofErr w:type="spellEnd"/>
      <w:r w:rsidRPr="00CE0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03A0">
        <w:rPr>
          <w:rFonts w:ascii="Times New Roman" w:hAnsi="Times New Roman" w:cs="Times New Roman"/>
          <w:b/>
          <w:sz w:val="24"/>
          <w:szCs w:val="24"/>
        </w:rPr>
        <w:t>Blvd</w:t>
      </w:r>
      <w:proofErr w:type="spellEnd"/>
      <w:r w:rsidRPr="00CE03A0">
        <w:rPr>
          <w:rFonts w:ascii="Times New Roman" w:hAnsi="Times New Roman" w:cs="Times New Roman"/>
          <w:b/>
          <w:sz w:val="24"/>
          <w:szCs w:val="24"/>
        </w:rPr>
        <w:t xml:space="preserve">. Suite 900 Beverly </w:t>
      </w:r>
      <w:proofErr w:type="spellStart"/>
      <w:r w:rsidRPr="00CE03A0">
        <w:rPr>
          <w:rFonts w:ascii="Times New Roman" w:hAnsi="Times New Roman" w:cs="Times New Roman"/>
          <w:b/>
          <w:sz w:val="24"/>
          <w:szCs w:val="24"/>
        </w:rPr>
        <w:t>Hills</w:t>
      </w:r>
      <w:proofErr w:type="spellEnd"/>
      <w:r w:rsidRPr="00CE03A0">
        <w:rPr>
          <w:rFonts w:ascii="Times New Roman" w:hAnsi="Times New Roman" w:cs="Times New Roman"/>
          <w:b/>
          <w:sz w:val="24"/>
          <w:szCs w:val="24"/>
        </w:rPr>
        <w:t xml:space="preserve"> CA 90211</w:t>
      </w:r>
      <w:r w:rsidRPr="00CE03A0">
        <w:rPr>
          <w:rFonts w:ascii="Times New Roman" w:hAnsi="Times New Roman" w:cs="Times New Roman"/>
          <w:b/>
          <w:bCs/>
          <w:sz w:val="24"/>
          <w:szCs w:val="24"/>
        </w:rPr>
        <w:t xml:space="preserve"> Tel: (</w:t>
      </w:r>
      <w:r>
        <w:rPr>
          <w:rFonts w:ascii="Times New Roman" w:hAnsi="Times New Roman" w:cs="Times New Roman"/>
          <w:b/>
          <w:bCs/>
          <w:sz w:val="24"/>
          <w:szCs w:val="24"/>
        </w:rPr>
        <w:t>310</w:t>
      </w:r>
      <w:r w:rsidRPr="00CE03A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228</w:t>
      </w:r>
      <w:r w:rsidRPr="00CE03A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4467               </w:t>
      </w:r>
      <w:r w:rsidRPr="00CE0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03A0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CE03A0">
        <w:rPr>
          <w:rFonts w:ascii="Times New Roman" w:hAnsi="Times New Roman" w:cs="Times New Roman"/>
          <w:b/>
          <w:bCs/>
          <w:sz w:val="24"/>
          <w:szCs w:val="24"/>
        </w:rPr>
        <w:t>: consulate.</w:t>
      </w:r>
      <w:r>
        <w:rPr>
          <w:rFonts w:ascii="Times New Roman" w:hAnsi="Times New Roman" w:cs="Times New Roman"/>
          <w:b/>
          <w:bCs/>
          <w:sz w:val="24"/>
          <w:szCs w:val="24"/>
        </w:rPr>
        <w:t>losangeles</w:t>
      </w:r>
      <w:r w:rsidRPr="00CE03A0">
        <w:rPr>
          <w:rFonts w:ascii="Times New Roman" w:hAnsi="Times New Roman" w:cs="Times New Roman"/>
          <w:b/>
          <w:bCs/>
          <w:sz w:val="24"/>
          <w:szCs w:val="24"/>
        </w:rPr>
        <w:t xml:space="preserve">@mfa.gov.tr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TOUR OPERATOR VISA APPLICATION PROCESS </w:t>
      </w:r>
    </w:p>
    <w:p w:rsidR="00B71134" w:rsidRPr="003F7C59" w:rsidRDefault="00B71134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citizen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wishes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as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enter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on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at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nearest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Turkish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mission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1134" w:rsidRPr="003F7C59" w:rsidRDefault="00B71134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1134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2D40" w:rsidRPr="003F7C59" w:rsidRDefault="00C02D40" w:rsidP="00C02D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Assemble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listed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below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C02D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2. Start an online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www.visa.gov.tr</w:t>
      </w: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upload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prompted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1134" w:rsidRPr="00B71134" w:rsidRDefault="00C02D40" w:rsidP="00C02D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form.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submitting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successfully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schedule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appointment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interview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Pr="00B71134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Applicants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are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required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bring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hard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copies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the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documents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 the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day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the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interview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 </w:t>
      </w:r>
      <w:proofErr w:type="spellStart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>well</w:t>
      </w:r>
      <w:proofErr w:type="spellEnd"/>
      <w:r w:rsidRPr="00B71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71134" w:rsidRPr="003F7C59" w:rsidRDefault="00B71134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Required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documents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B71134" w:rsidRPr="003F7C59" w:rsidRDefault="00B71134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passport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document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D40" w:rsidRPr="003F7C59" w:rsidRDefault="00C02D40" w:rsidP="00C02D40">
      <w:pPr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expiration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days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intended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C02D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blank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affix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1134" w:rsidRDefault="00C02D40" w:rsidP="00B711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2.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form </w:t>
      </w:r>
    </w:p>
    <w:p w:rsidR="00C02D40" w:rsidRPr="003F7C59" w:rsidRDefault="00C02D40" w:rsidP="00B711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recent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passport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134" w:rsidRPr="003F7C59">
        <w:rPr>
          <w:rFonts w:ascii="Times New Roman" w:hAnsi="Times New Roman" w:cs="Times New Roman"/>
          <w:color w:val="000000"/>
          <w:sz w:val="24"/>
          <w:szCs w:val="24"/>
        </w:rPr>
        <w:t>photo</w:t>
      </w:r>
      <w:proofErr w:type="spellEnd"/>
      <w:r w:rsidR="00B71134" w:rsidRPr="003F7C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size (2” x 2”) </w:t>
      </w:r>
    </w:p>
    <w:p w:rsidR="00C02D40" w:rsidRPr="003F7C59" w:rsidRDefault="00C02D40" w:rsidP="00B7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TURSAB,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tourism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license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license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issued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Chamber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Commerce.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indicating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agency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operates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notarized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translation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accepted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6. License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signature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signing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authority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Approved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copy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operator’s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license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agency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indicates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A-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status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representative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indicating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trained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field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tourism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ID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representative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ongoing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copy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card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US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</w:t>
      </w:r>
      <w:proofErr w:type="spellEnd"/>
      <w:proofErr w:type="gram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NON-US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applicants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only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C02D40" w:rsidRPr="003F7C59" w:rsidRDefault="00C02D40" w:rsidP="00B71134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I-20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holders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B7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• B1/B2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holders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Proof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accident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duration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a) minimum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coverage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30,000 USD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b) transfer of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patient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nearest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healthcare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facility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residency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discharge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transfer of body in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death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Non-refundable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fee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D40" w:rsidRPr="003F7C59" w:rsidRDefault="00C02D40" w:rsidP="00B7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Visa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fees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paid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money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payable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Turkish Consulate General in </w:t>
      </w:r>
      <w:r w:rsidR="00B71134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Debit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credit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checks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accepted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Single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entry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fee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160.00 USD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Multiple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entry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fee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190.00 USD </w:t>
      </w:r>
    </w:p>
    <w:p w:rsidR="00C02D40" w:rsidRPr="003F7C59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Optional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B71134" w:rsidRPr="003F7C59" w:rsidRDefault="00B71134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6AE1" w:rsidRPr="003F7C59" w:rsidRDefault="00C02D40" w:rsidP="00C02D40">
      <w:pPr>
        <w:tabs>
          <w:tab w:val="left" w:pos="3525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14.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pre-paid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envelope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(mail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carrier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choice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visa-issued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passport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returned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mail. </w:t>
      </w:r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(Turkish Consulate General in </w:t>
      </w:r>
      <w:r w:rsidR="00B71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</w:t>
      </w:r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not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responsible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delivery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issues</w:t>
      </w:r>
      <w:proofErr w:type="spellEnd"/>
      <w:r w:rsidRPr="003F7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02D40" w:rsidRDefault="00C02D40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notes</w:t>
      </w:r>
      <w:proofErr w:type="spellEnd"/>
      <w:r w:rsidRPr="003F7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B71134" w:rsidRPr="003F7C59" w:rsidRDefault="00B71134" w:rsidP="00C0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Pr="003F7C59" w:rsidRDefault="00C02D40" w:rsidP="00B71134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operator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90-day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permit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on https://e-ikamet.goc.gov.tr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allow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B71134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Pr="003F7C59" w:rsidRDefault="00C02D40" w:rsidP="00B71134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do not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finalize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arrangements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notified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outcome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D40" w:rsidRDefault="00C02D40" w:rsidP="00B7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strongly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advised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applicants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month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prior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intended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C59">
        <w:rPr>
          <w:rFonts w:ascii="Times New Roman" w:hAnsi="Times New Roman" w:cs="Times New Roman"/>
          <w:color w:val="000000"/>
          <w:sz w:val="24"/>
          <w:szCs w:val="24"/>
        </w:rPr>
        <w:t>trip</w:t>
      </w:r>
      <w:proofErr w:type="spellEnd"/>
      <w:r w:rsidRPr="003F7C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324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C13242"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 w:rsidR="00C13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242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="00C13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242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="00C13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24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C13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242">
        <w:rPr>
          <w:rFonts w:ascii="Times New Roman" w:hAnsi="Times New Roman" w:cs="Times New Roman"/>
          <w:color w:val="000000"/>
          <w:sz w:val="24"/>
          <w:szCs w:val="24"/>
        </w:rPr>
        <w:t>six</w:t>
      </w:r>
      <w:proofErr w:type="spellEnd"/>
      <w:r w:rsidR="00C132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242">
        <w:rPr>
          <w:rFonts w:ascii="Times New Roman" w:hAnsi="Times New Roman" w:cs="Times New Roman"/>
          <w:color w:val="000000"/>
          <w:sz w:val="24"/>
          <w:szCs w:val="24"/>
        </w:rPr>
        <w:t>weeks</w:t>
      </w:r>
      <w:proofErr w:type="spellEnd"/>
      <w:r w:rsidR="00C132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C4D" w:rsidRDefault="009D2C4D" w:rsidP="009D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Turkish Consulate in Los Angeles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C4D" w:rsidRPr="003F7C59" w:rsidRDefault="009D2C4D" w:rsidP="00B7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D40" w:rsidRPr="003F7C59" w:rsidRDefault="00C02D40" w:rsidP="00C02D40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C02D40" w:rsidRPr="003F7C59" w:rsidSect="001628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73" w:rsidRDefault="006A6673" w:rsidP="00D85F18">
      <w:pPr>
        <w:spacing w:after="0" w:line="240" w:lineRule="auto"/>
      </w:pPr>
      <w:r>
        <w:separator/>
      </w:r>
    </w:p>
  </w:endnote>
  <w:endnote w:type="continuationSeparator" w:id="0">
    <w:p w:rsidR="006A6673" w:rsidRDefault="006A6673" w:rsidP="00D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D85F1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D85F18" w:rsidRPr="006B23AD" w:rsidTr="00DE48E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85F18" w:rsidRPr="006B23AD" w:rsidRDefault="00D85F18" w:rsidP="00D85F1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0A7FB7" w:rsidRPr="000A7FB7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5F18" w:rsidRPr="006B23AD" w:rsidRDefault="00D85F18" w:rsidP="00D85F1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85F18" w:rsidRDefault="00D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73" w:rsidRDefault="006A6673" w:rsidP="00D85F18">
      <w:pPr>
        <w:spacing w:after="0" w:line="240" w:lineRule="auto"/>
      </w:pPr>
      <w:r>
        <w:separator/>
      </w:r>
    </w:p>
  </w:footnote>
  <w:footnote w:type="continuationSeparator" w:id="0">
    <w:p w:rsidR="006A6673" w:rsidRDefault="006A6673" w:rsidP="00D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6A6673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0" o:spid="_x0000_s2050" type="#_x0000_t75" style="position:absolute;margin-left:0;margin-top:0;width:135.05pt;height:135.05pt;z-index:-251657216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2"/>
      <w:gridCol w:w="2809"/>
      <w:gridCol w:w="2551"/>
      <w:gridCol w:w="2722"/>
      <w:gridCol w:w="1748"/>
    </w:tblGrid>
    <w:tr w:rsidR="00D85F18" w:rsidRPr="00686AE1" w:rsidTr="00A53B4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D85F18" w:rsidRPr="00686AE1" w:rsidRDefault="00D85F18" w:rsidP="00D85F18">
          <w:pPr>
            <w:pStyle w:val="Header"/>
            <w:rPr>
              <w:color w:val="76923C"/>
              <w:sz w:val="24"/>
              <w:szCs w:val="24"/>
            </w:rPr>
          </w:pP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LOS ANGELES BA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85F18" w:rsidRPr="00686AE1" w:rsidRDefault="00D85F18" w:rsidP="00D85F18">
          <w:pPr>
            <w:pStyle w:val="Header"/>
            <w:jc w:val="right"/>
            <w:rPr>
              <w:color w:val="FFFFFF"/>
              <w:sz w:val="24"/>
              <w:szCs w:val="24"/>
            </w:rPr>
          </w:pPr>
          <w:r w:rsidRPr="00686AE1">
            <w:rPr>
              <w:rFonts w:ascii="Garamond" w:hAnsi="Garamond"/>
              <w:color w:val="FFFFFF"/>
              <w:sz w:val="24"/>
              <w:szCs w:val="24"/>
            </w:rPr>
            <w:t>2022</w:t>
          </w:r>
        </w:p>
      </w:tc>
    </w:tr>
    <w:tr w:rsidR="00D85F18" w:rsidRPr="00686AE1" w:rsidTr="00A53B4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D85F18" w:rsidRPr="00686AE1" w:rsidRDefault="00D85F18" w:rsidP="00D85F18">
          <w:pPr>
            <w:pStyle w:val="Header"/>
            <w:spacing w:line="320" w:lineRule="exact"/>
            <w:rPr>
              <w:rFonts w:ascii="Verdana" w:hAnsi="Verdana"/>
              <w:b/>
              <w:sz w:val="24"/>
              <w:szCs w:val="24"/>
            </w:rPr>
          </w:pPr>
        </w:p>
      </w:tc>
      <w:tc>
        <w:tcPr>
          <w:tcW w:w="1298" w:type="pct"/>
        </w:tcPr>
        <w:p w:rsidR="00D85F18" w:rsidRPr="00686AE1" w:rsidRDefault="00D85F18" w:rsidP="00D85F18">
          <w:pPr>
            <w:pStyle w:val="Header"/>
            <w:spacing w:line="260" w:lineRule="exac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246" w:type="pct"/>
          <w:gridSpan w:val="3"/>
        </w:tcPr>
        <w:p w:rsidR="00D85F18" w:rsidRPr="00686AE1" w:rsidRDefault="00D85F18" w:rsidP="00D85F18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4"/>
              <w:szCs w:val="24"/>
            </w:rPr>
          </w:pPr>
        </w:p>
      </w:tc>
    </w:tr>
  </w:tbl>
  <w:p w:rsidR="00D85F18" w:rsidRPr="00686AE1" w:rsidRDefault="006A6673" w:rsidP="00D85F18">
    <w:pPr>
      <w:pStyle w:val="Header"/>
      <w:rPr>
        <w:sz w:val="24"/>
        <w:szCs w:val="24"/>
      </w:rPr>
    </w:pPr>
    <w:r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1" o:spid="_x0000_s2051" type="#_x0000_t75" style="position:absolute;margin-left:0;margin-top:0;width:135.05pt;height:135.05pt;z-index:-251656192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6A6673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09" o:spid="_x0000_s2049" type="#_x0000_t75" style="position:absolute;margin-left:0;margin-top:0;width:135.05pt;height:135.05pt;z-index:-251658240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766D4F"/>
    <w:multiLevelType w:val="hybridMultilevel"/>
    <w:tmpl w:val="C93B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CFB7C"/>
    <w:multiLevelType w:val="hybridMultilevel"/>
    <w:tmpl w:val="A01B8B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331933"/>
    <w:multiLevelType w:val="hybridMultilevel"/>
    <w:tmpl w:val="D3361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6FD2AF"/>
    <w:multiLevelType w:val="hybridMultilevel"/>
    <w:tmpl w:val="195DD7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B56238"/>
    <w:multiLevelType w:val="hybridMultilevel"/>
    <w:tmpl w:val="D6F8D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34D66B"/>
    <w:multiLevelType w:val="hybridMultilevel"/>
    <w:tmpl w:val="63B396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A1A0E"/>
    <w:multiLevelType w:val="hybridMultilevel"/>
    <w:tmpl w:val="F519BA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608B6C"/>
    <w:multiLevelType w:val="hybridMultilevel"/>
    <w:tmpl w:val="05CC30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530F9A"/>
    <w:multiLevelType w:val="hybridMultilevel"/>
    <w:tmpl w:val="2C296B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4654C3A"/>
    <w:multiLevelType w:val="hybridMultilevel"/>
    <w:tmpl w:val="844238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8"/>
    <w:rsid w:val="00013730"/>
    <w:rsid w:val="000A7FB7"/>
    <w:rsid w:val="00141CAB"/>
    <w:rsid w:val="001628DC"/>
    <w:rsid w:val="001C4AE5"/>
    <w:rsid w:val="001D13F7"/>
    <w:rsid w:val="0032357C"/>
    <w:rsid w:val="003F7C59"/>
    <w:rsid w:val="004330E1"/>
    <w:rsid w:val="00464E1C"/>
    <w:rsid w:val="00525EC4"/>
    <w:rsid w:val="005D6DFE"/>
    <w:rsid w:val="00686AE1"/>
    <w:rsid w:val="006A6673"/>
    <w:rsid w:val="009D2C4D"/>
    <w:rsid w:val="00A53B44"/>
    <w:rsid w:val="00A77815"/>
    <w:rsid w:val="00B71134"/>
    <w:rsid w:val="00B75466"/>
    <w:rsid w:val="00BA4832"/>
    <w:rsid w:val="00C02D40"/>
    <w:rsid w:val="00C13242"/>
    <w:rsid w:val="00C80F8A"/>
    <w:rsid w:val="00C97814"/>
    <w:rsid w:val="00CD1984"/>
    <w:rsid w:val="00D541D5"/>
    <w:rsid w:val="00D85F18"/>
    <w:rsid w:val="00DE48E5"/>
    <w:rsid w:val="00E23F4F"/>
    <w:rsid w:val="00EB15BC"/>
    <w:rsid w:val="00EB72D8"/>
    <w:rsid w:val="00EC6C1F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C4401C"/>
  <w15:chartTrackingRefBased/>
  <w15:docId w15:val="{1F034182-D473-400F-8509-805C9B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F18"/>
  </w:style>
  <w:style w:type="paragraph" w:styleId="Footer">
    <w:name w:val="footer"/>
    <w:basedOn w:val="Normal"/>
    <w:link w:val="FooterChar"/>
    <w:uiPriority w:val="99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18"/>
  </w:style>
  <w:style w:type="paragraph" w:styleId="BalloonText">
    <w:name w:val="Balloon Text"/>
    <w:basedOn w:val="Normal"/>
    <w:link w:val="BalloonTextChar"/>
    <w:uiPriority w:val="99"/>
    <w:semiHidden/>
    <w:unhideWhenUsed/>
    <w:rsid w:val="00C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C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F265-7500-46B2-A372-A185FF57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Los Angeles Başkonsolosluğu</vt:lpstr>
    </vt:vector>
  </TitlesOfParts>
  <Company>T.C. DIŞİŞLERİ BAKANLIĞI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Los Angeles Başkonsolosluğu</dc:title>
  <dc:subject/>
  <dc:creator>T.C. Los Angeles Başkonsolosluğu</dc:creator>
  <cp:keywords/>
  <dc:description/>
  <cp:lastModifiedBy>Rana Güleç</cp:lastModifiedBy>
  <cp:revision>7</cp:revision>
  <cp:lastPrinted>2022-07-22T21:28:00Z</cp:lastPrinted>
  <dcterms:created xsi:type="dcterms:W3CDTF">2022-07-28T00:22:00Z</dcterms:created>
  <dcterms:modified xsi:type="dcterms:W3CDTF">2022-07-29T22:50:00Z</dcterms:modified>
</cp:coreProperties>
</file>